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0CBD2657" w14:textId="7C0059E3" w:rsidR="00ED29F0" w:rsidRDefault="00ED29F0" w:rsidP="00ED29F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sz w:val="28"/>
        </w:rPr>
      </w:pPr>
      <w:r w:rsidRPr="00ED29F0">
        <w:rPr>
          <w:rFonts w:ascii="Century Gothic" w:hAnsi="Century Gothic"/>
          <w:b/>
          <w:sz w:val="28"/>
        </w:rPr>
        <w:t>Scholarship</w:t>
      </w:r>
      <w:r w:rsidR="00F90422" w:rsidRPr="00ED29F0">
        <w:rPr>
          <w:rFonts w:ascii="Century Gothic" w:hAnsi="Century Gothic"/>
          <w:b/>
          <w:sz w:val="28"/>
        </w:rPr>
        <w:t xml:space="preserve"> Chair</w:t>
      </w:r>
      <w:r w:rsidR="00882D10" w:rsidRPr="00ED29F0">
        <w:rPr>
          <w:rFonts w:ascii="Century Gothic" w:hAnsi="Century Gothic"/>
          <w:b/>
          <w:sz w:val="28"/>
        </w:rPr>
        <w:t xml:space="preserve"> Position Description</w:t>
      </w:r>
    </w:p>
    <w:p w14:paraId="34855001" w14:textId="77777777" w:rsidR="00ED29F0" w:rsidRPr="00ED29F0" w:rsidRDefault="00ED29F0" w:rsidP="00ED29F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71A877F9" w14:textId="77777777" w:rsidR="00ED29F0" w:rsidRDefault="00ED29F0" w:rsidP="00ED29F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entury Gothic" w:hAnsi="Century Gothic"/>
        </w:rPr>
      </w:pPr>
      <w:bookmarkStart w:id="0" w:name="_GoBack"/>
      <w:bookmarkEnd w:id="0"/>
      <w:r w:rsidRPr="00ED29F0">
        <w:rPr>
          <w:rFonts w:ascii="Century Gothic" w:hAnsi="Century Gothic"/>
        </w:rPr>
        <w:t>Hold regular (at least bi-weekly) meetings of the scholarship committee and prepare weekly written reports for the “B” and updates for every chapter meeting</w:t>
      </w:r>
    </w:p>
    <w:p w14:paraId="0E62F930" w14:textId="77777777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Create a culture of academic excellence and encourage academic performance and a desire to excel within the chapter</w:t>
      </w:r>
    </w:p>
    <w:p w14:paraId="62E57F42" w14:textId="71EDEFF3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Develop a scholarship program and chapter goals for the academic year that encourage, support, and celebrate academic excellence</w:t>
      </w:r>
    </w:p>
    <w:p w14:paraId="77D1FA07" w14:textId="0E19D122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 xml:space="preserve">Evaluate </w:t>
      </w:r>
      <w:r>
        <w:rPr>
          <w:rFonts w:ascii="Century Gothic" w:hAnsi="Century Gothic"/>
        </w:rPr>
        <w:t xml:space="preserve">and improve </w:t>
      </w:r>
      <w:r w:rsidRPr="00ED29F0">
        <w:rPr>
          <w:rFonts w:ascii="Century Gothic" w:hAnsi="Century Gothic"/>
        </w:rPr>
        <w:t xml:space="preserve">the scholarship program regularly </w:t>
      </w:r>
    </w:p>
    <w:p w14:paraId="3CA56685" w14:textId="62EF615E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Develop and implement chapter scholarship awards and incentive</w:t>
      </w:r>
      <w:r>
        <w:rPr>
          <w:rFonts w:ascii="Century Gothic" w:hAnsi="Century Gothic"/>
        </w:rPr>
        <w:t>s</w:t>
      </w:r>
    </w:p>
    <w:p w14:paraId="13C2292A" w14:textId="230C57C3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Educate the chapter regarding Delta Chi, the chapter and institution</w:t>
      </w:r>
      <w:r w:rsidR="00D26E83">
        <w:rPr>
          <w:rFonts w:ascii="Century Gothic" w:hAnsi="Century Gothic"/>
        </w:rPr>
        <w:t xml:space="preserve">al </w:t>
      </w:r>
      <w:r w:rsidRPr="00ED29F0">
        <w:rPr>
          <w:rFonts w:ascii="Century Gothic" w:hAnsi="Century Gothic"/>
        </w:rPr>
        <w:t>scholarship standards and ensure they are enforced</w:t>
      </w:r>
    </w:p>
    <w:p w14:paraId="2A8762DA" w14:textId="7B810C4A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Review chapter</w:t>
      </w:r>
      <w:r>
        <w:rPr>
          <w:rFonts w:ascii="Century Gothic" w:hAnsi="Century Gothic"/>
        </w:rPr>
        <w:t>/colony</w:t>
      </w:r>
      <w:r w:rsidRPr="00ED29F0">
        <w:rPr>
          <w:rFonts w:ascii="Century Gothic" w:hAnsi="Century Gothic"/>
        </w:rPr>
        <w:t xml:space="preserve"> bylaws regarding academics and </w:t>
      </w:r>
      <w:r w:rsidR="00D26E83">
        <w:rPr>
          <w:rFonts w:ascii="Century Gothic" w:hAnsi="Century Gothic"/>
        </w:rPr>
        <w:t>propose</w:t>
      </w:r>
      <w:r>
        <w:rPr>
          <w:rFonts w:ascii="Century Gothic" w:hAnsi="Century Gothic"/>
        </w:rPr>
        <w:t xml:space="preserve"> </w:t>
      </w:r>
      <w:r w:rsidRPr="00ED29F0">
        <w:rPr>
          <w:rFonts w:ascii="Century Gothic" w:hAnsi="Century Gothic"/>
        </w:rPr>
        <w:t>improvements as needed</w:t>
      </w:r>
    </w:p>
    <w:p w14:paraId="069DEB5C" w14:textId="77777777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Hold brothers accountable for not meeting academic standards via chapter bylaws</w:t>
      </w:r>
    </w:p>
    <w:p w14:paraId="30E9D11B" w14:textId="04194CE4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 xml:space="preserve">Meet with the </w:t>
      </w:r>
      <w:r w:rsidR="00D26E83">
        <w:rPr>
          <w:rFonts w:ascii="Century Gothic" w:hAnsi="Century Gothic"/>
        </w:rPr>
        <w:t>a</w:t>
      </w:r>
      <w:r w:rsidRPr="00ED29F0">
        <w:rPr>
          <w:rFonts w:ascii="Century Gothic" w:hAnsi="Century Gothic"/>
        </w:rPr>
        <w:t>lumni, Faculty Advisor, Greek Advisor, other campus officials and any study/academic support centers regarding guidance and scholarship opportunities</w:t>
      </w:r>
    </w:p>
    <w:p w14:paraId="57093562" w14:textId="77777777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Regularly meet with your ABT counterpart (scholarship advisor/ faculty advisor) and keep them up to date on the chapter’s progress, areas of concern, and seek guidance on developing a sound scholarship program</w:t>
      </w:r>
    </w:p>
    <w:p w14:paraId="2A8D3496" w14:textId="77777777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Attend meetings of the IFC scholarship committee (if applicable)</w:t>
      </w:r>
    </w:p>
    <w:p w14:paraId="133687B2" w14:textId="11E41CDE" w:rsidR="00ED29F0" w:rsidRP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Maintain confidential academic records and report accordingly to the university and to Delta Chi International Headquarters</w:t>
      </w:r>
    </w:p>
    <w:p w14:paraId="1BA71B33" w14:textId="77777777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Promote college/university academic awards and Delta Chi Educational Foundation awards and scholarships</w:t>
      </w:r>
    </w:p>
    <w:p w14:paraId="5A497D8B" w14:textId="77777777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Promote and educate members on educational services offered by the school (e.g. academic learning/counseling centers, tutoring programs, academic success, financial aid, etc.)</w:t>
      </w:r>
    </w:p>
    <w:p w14:paraId="70FEB09D" w14:textId="2FF0DAB2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 xml:space="preserve">Assist the </w:t>
      </w:r>
      <w:r>
        <w:rPr>
          <w:rFonts w:ascii="Century Gothic" w:hAnsi="Century Gothic"/>
        </w:rPr>
        <w:t>R</w:t>
      </w:r>
      <w:r w:rsidRPr="00ED29F0">
        <w:rPr>
          <w:rFonts w:ascii="Century Gothic" w:hAnsi="Century Gothic"/>
        </w:rPr>
        <w:t xml:space="preserve">ecruitment </w:t>
      </w:r>
      <w:r>
        <w:rPr>
          <w:rFonts w:ascii="Century Gothic" w:hAnsi="Century Gothic"/>
        </w:rPr>
        <w:t>C</w:t>
      </w:r>
      <w:r w:rsidRPr="00ED29F0">
        <w:rPr>
          <w:rFonts w:ascii="Century Gothic" w:hAnsi="Century Gothic"/>
        </w:rPr>
        <w:t>hairm</w:t>
      </w:r>
      <w:r w:rsidR="00D26E83">
        <w:rPr>
          <w:rFonts w:ascii="Century Gothic" w:hAnsi="Century Gothic"/>
        </w:rPr>
        <w:t>a</w:t>
      </w:r>
      <w:r w:rsidRPr="00ED29F0">
        <w:rPr>
          <w:rFonts w:ascii="Century Gothic" w:hAnsi="Century Gothic"/>
        </w:rPr>
        <w:t>n in evaluating the academic potential and qualifications of prospective members</w:t>
      </w:r>
    </w:p>
    <w:p w14:paraId="106D757D" w14:textId="384BA3DB" w:rsidR="00ED29F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 xml:space="preserve">Collaborate with the </w:t>
      </w:r>
      <w:r w:rsidR="00D26E83">
        <w:rPr>
          <w:rFonts w:ascii="Century Gothic" w:hAnsi="Century Gothic"/>
        </w:rPr>
        <w:t>s</w:t>
      </w:r>
      <w:r w:rsidRPr="00ED29F0">
        <w:rPr>
          <w:rFonts w:ascii="Century Gothic" w:hAnsi="Century Gothic"/>
        </w:rPr>
        <w:t xml:space="preserve">ocial </w:t>
      </w:r>
      <w:r w:rsidR="00D26E83">
        <w:rPr>
          <w:rFonts w:ascii="Century Gothic" w:hAnsi="Century Gothic"/>
        </w:rPr>
        <w:t>c</w:t>
      </w:r>
      <w:r w:rsidRPr="00ED29F0">
        <w:rPr>
          <w:rFonts w:ascii="Century Gothic" w:hAnsi="Century Gothic"/>
        </w:rPr>
        <w:t xml:space="preserve">ommittee to ensure that </w:t>
      </w:r>
      <w:r>
        <w:rPr>
          <w:rFonts w:ascii="Century Gothic" w:hAnsi="Century Gothic"/>
        </w:rPr>
        <w:t xml:space="preserve">the </w:t>
      </w:r>
      <w:r w:rsidRPr="00ED29F0">
        <w:rPr>
          <w:rFonts w:ascii="Century Gothic" w:hAnsi="Century Gothic"/>
        </w:rPr>
        <w:t xml:space="preserve">social activities are not scheduled during critical times on the academic calendar (e.g., mid-terms, “dead week”, final exam week) </w:t>
      </w:r>
    </w:p>
    <w:p w14:paraId="31DA48FA" w14:textId="7F08AB09" w:rsidR="00882D10" w:rsidRDefault="00ED29F0" w:rsidP="00ED29F0">
      <w:pPr>
        <w:pStyle w:val="NormalWeb"/>
        <w:numPr>
          <w:ilvl w:val="0"/>
          <w:numId w:val="28"/>
        </w:numPr>
        <w:rPr>
          <w:rFonts w:ascii="Century Gothic" w:hAnsi="Century Gothic"/>
        </w:rPr>
      </w:pPr>
      <w:r w:rsidRPr="00ED29F0">
        <w:rPr>
          <w:rFonts w:ascii="Century Gothic" w:hAnsi="Century Gothic"/>
        </w:rPr>
        <w:t>Arrange guest speakers to enhance members’ academic excellence and professional development</w:t>
      </w:r>
    </w:p>
    <w:p w14:paraId="0A9667B1" w14:textId="24287DB0" w:rsidR="002E0EFD" w:rsidRPr="002E0EFD" w:rsidRDefault="002E0EFD" w:rsidP="002E0EFD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and organize transition materials; save all materials to an online cloud prior to transition </w:t>
      </w:r>
    </w:p>
    <w:sectPr w:rsidR="002E0EFD" w:rsidRPr="002E0EFD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CCA3" w14:textId="77777777" w:rsidR="00154EF3" w:rsidRDefault="00154EF3" w:rsidP="003C573B">
      <w:r>
        <w:separator/>
      </w:r>
    </w:p>
  </w:endnote>
  <w:endnote w:type="continuationSeparator" w:id="0">
    <w:p w14:paraId="609E8573" w14:textId="77777777" w:rsidR="00154EF3" w:rsidRDefault="00154EF3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44F38" w14:textId="77777777" w:rsidR="00154EF3" w:rsidRDefault="00154EF3" w:rsidP="003C573B">
      <w:r>
        <w:separator/>
      </w:r>
    </w:p>
  </w:footnote>
  <w:footnote w:type="continuationSeparator" w:id="0">
    <w:p w14:paraId="424A0A48" w14:textId="77777777" w:rsidR="00154EF3" w:rsidRDefault="00154EF3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8BD7D5C"/>
    <w:multiLevelType w:val="hybridMultilevel"/>
    <w:tmpl w:val="0832D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5C783D6B"/>
    <w:multiLevelType w:val="hybridMultilevel"/>
    <w:tmpl w:val="F67C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40E7B27"/>
    <w:multiLevelType w:val="hybridMultilevel"/>
    <w:tmpl w:val="D00031A0"/>
    <w:lvl w:ilvl="0" w:tplc="35D6AF6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5"/>
  </w:num>
  <w:num w:numId="5">
    <w:abstractNumId w:val="7"/>
  </w:num>
  <w:num w:numId="6">
    <w:abstractNumId w:val="23"/>
  </w:num>
  <w:num w:numId="7">
    <w:abstractNumId w:val="27"/>
  </w:num>
  <w:num w:numId="8">
    <w:abstractNumId w:val="16"/>
  </w:num>
  <w:num w:numId="9">
    <w:abstractNumId w:val="2"/>
  </w:num>
  <w:num w:numId="10">
    <w:abstractNumId w:val="25"/>
  </w:num>
  <w:num w:numId="11">
    <w:abstractNumId w:val="14"/>
  </w:num>
  <w:num w:numId="12">
    <w:abstractNumId w:val="22"/>
  </w:num>
  <w:num w:numId="13">
    <w:abstractNumId w:val="3"/>
  </w:num>
  <w:num w:numId="14">
    <w:abstractNumId w:val="4"/>
  </w:num>
  <w:num w:numId="15">
    <w:abstractNumId w:val="17"/>
  </w:num>
  <w:num w:numId="16">
    <w:abstractNumId w:val="0"/>
  </w:num>
  <w:num w:numId="17">
    <w:abstractNumId w:val="21"/>
  </w:num>
  <w:num w:numId="18">
    <w:abstractNumId w:val="8"/>
  </w:num>
  <w:num w:numId="19">
    <w:abstractNumId w:val="13"/>
  </w:num>
  <w:num w:numId="20">
    <w:abstractNumId w:val="19"/>
  </w:num>
  <w:num w:numId="21">
    <w:abstractNumId w:val="6"/>
  </w:num>
  <w:num w:numId="22">
    <w:abstractNumId w:val="12"/>
  </w:num>
  <w:num w:numId="23">
    <w:abstractNumId w:val="18"/>
  </w:num>
  <w:num w:numId="24">
    <w:abstractNumId w:val="26"/>
  </w:num>
  <w:num w:numId="25">
    <w:abstractNumId w:val="10"/>
  </w:num>
  <w:num w:numId="26">
    <w:abstractNumId w:val="28"/>
  </w:num>
  <w:num w:numId="27">
    <w:abstractNumId w:val="1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674D6"/>
    <w:rsid w:val="000D13F4"/>
    <w:rsid w:val="00121FC7"/>
    <w:rsid w:val="00154EF3"/>
    <w:rsid w:val="00170D79"/>
    <w:rsid w:val="001C0C23"/>
    <w:rsid w:val="001C7561"/>
    <w:rsid w:val="00204953"/>
    <w:rsid w:val="002326A9"/>
    <w:rsid w:val="002D447E"/>
    <w:rsid w:val="002E0EFD"/>
    <w:rsid w:val="003C573B"/>
    <w:rsid w:val="0050775D"/>
    <w:rsid w:val="005A1B44"/>
    <w:rsid w:val="005B310C"/>
    <w:rsid w:val="006041EC"/>
    <w:rsid w:val="006564BB"/>
    <w:rsid w:val="00765F41"/>
    <w:rsid w:val="00867B05"/>
    <w:rsid w:val="00882D10"/>
    <w:rsid w:val="00892FBB"/>
    <w:rsid w:val="008C2969"/>
    <w:rsid w:val="008C2AE2"/>
    <w:rsid w:val="008E7A5D"/>
    <w:rsid w:val="00A1565F"/>
    <w:rsid w:val="00A6663B"/>
    <w:rsid w:val="00B36263"/>
    <w:rsid w:val="00B67C71"/>
    <w:rsid w:val="00B968AD"/>
    <w:rsid w:val="00D26E83"/>
    <w:rsid w:val="00E5105C"/>
    <w:rsid w:val="00E71051"/>
    <w:rsid w:val="00EA734A"/>
    <w:rsid w:val="00ED29F0"/>
    <w:rsid w:val="00F006C3"/>
    <w:rsid w:val="00F90422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11</cp:revision>
  <dcterms:created xsi:type="dcterms:W3CDTF">2019-10-17T19:14:00Z</dcterms:created>
  <dcterms:modified xsi:type="dcterms:W3CDTF">2019-11-01T20:37:00Z</dcterms:modified>
</cp:coreProperties>
</file>